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958" w:rsidRDefault="007C4958" w:rsidP="001E4FBE">
      <w:pPr>
        <w:rPr>
          <w:b/>
          <w:noProof w:val="0"/>
          <w:sz w:val="32"/>
          <w:szCs w:val="32"/>
        </w:rPr>
      </w:pPr>
    </w:p>
    <w:p w:rsidR="001E4FBE" w:rsidRDefault="00B33BCC" w:rsidP="001E4FBE">
      <w:pPr>
        <w:rPr>
          <w:b/>
          <w:noProof w:val="0"/>
          <w:sz w:val="32"/>
          <w:szCs w:val="32"/>
        </w:rPr>
      </w:pPr>
      <w:r w:rsidRPr="00B33BCC">
        <w:rPr>
          <w:b/>
          <w:noProof w:val="0"/>
          <w:sz w:val="32"/>
          <w:szCs w:val="32"/>
        </w:rPr>
        <w:t>Rondebriefje Raadsronde</w:t>
      </w:r>
    </w:p>
    <w:p w:rsidR="001E4FBE" w:rsidRDefault="001E4FBE" w:rsidP="001E4FBE">
      <w:pPr>
        <w:rPr>
          <w:b/>
          <w:noProof w:val="0"/>
        </w:rPr>
      </w:pPr>
    </w:p>
    <w:tbl>
      <w:tblPr>
        <w:tblW w:w="975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/>
      </w:tblPr>
      <w:tblGrid>
        <w:gridCol w:w="2519"/>
        <w:gridCol w:w="7231"/>
      </w:tblGrid>
      <w:tr w:rsidR="001E4FBE" w:rsidTr="00C7604D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BE" w:rsidRPr="00200139" w:rsidRDefault="001E4FBE" w:rsidP="00F26559">
            <w:pPr>
              <w:rPr>
                <w:rFonts w:eastAsia="Calibri"/>
                <w:noProof w:val="0"/>
                <w:lang w:eastAsia="en-US"/>
              </w:rPr>
            </w:pPr>
            <w:r w:rsidRPr="00200139">
              <w:rPr>
                <w:rFonts w:eastAsia="Calibri"/>
                <w:noProof w:val="0"/>
                <w:lang w:eastAsia="en-US"/>
              </w:rPr>
              <w:t>Onderwerp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BE" w:rsidRPr="00200139" w:rsidRDefault="00450E96" w:rsidP="00B7670F">
            <w:pPr>
              <w:rPr>
                <w:rFonts w:eastAsia="Calibri"/>
                <w:noProof w:val="0"/>
                <w:lang w:eastAsia="en-US"/>
              </w:rPr>
            </w:pPr>
            <w:r>
              <w:rPr>
                <w:rFonts w:eastAsia="Calibri"/>
                <w:noProof w:val="0"/>
                <w:lang w:eastAsia="en-US"/>
              </w:rPr>
              <w:t xml:space="preserve">Wijzigingen belastingverordeningen </w:t>
            </w:r>
            <w:r w:rsidR="001A75A9">
              <w:rPr>
                <w:rFonts w:eastAsia="Calibri"/>
                <w:noProof w:val="0"/>
                <w:lang w:eastAsia="en-US"/>
              </w:rPr>
              <w:t>en tarieven 2017</w:t>
            </w:r>
            <w:r w:rsidR="00C604B4">
              <w:rPr>
                <w:rFonts w:eastAsia="Calibri"/>
                <w:noProof w:val="0"/>
                <w:lang w:eastAsia="en-US"/>
              </w:rPr>
              <w:t xml:space="preserve"> gemeente Maastricht</w:t>
            </w:r>
          </w:p>
        </w:tc>
      </w:tr>
      <w:tr w:rsidR="001E4FBE" w:rsidTr="00C7604D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BE" w:rsidRPr="00200139" w:rsidRDefault="001E4FBE" w:rsidP="00F26559">
            <w:pPr>
              <w:rPr>
                <w:rFonts w:eastAsia="Calibri"/>
                <w:noProof w:val="0"/>
                <w:lang w:eastAsia="en-US"/>
              </w:rPr>
            </w:pPr>
            <w:r w:rsidRPr="00200139">
              <w:rPr>
                <w:rFonts w:eastAsia="Calibri"/>
                <w:noProof w:val="0"/>
                <w:lang w:eastAsia="en-US"/>
              </w:rPr>
              <w:t>Portefeuillehouder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BE" w:rsidRPr="00200139" w:rsidRDefault="001A75A9" w:rsidP="00F26559">
            <w:pPr>
              <w:rPr>
                <w:rFonts w:eastAsia="Calibri"/>
                <w:noProof w:val="0"/>
                <w:lang w:eastAsia="en-US"/>
              </w:rPr>
            </w:pPr>
            <w:r>
              <w:rPr>
                <w:rFonts w:eastAsia="Calibri"/>
                <w:noProof w:val="0"/>
                <w:lang w:eastAsia="en-US"/>
              </w:rPr>
              <w:t>Wethouder Aarts</w:t>
            </w:r>
          </w:p>
        </w:tc>
      </w:tr>
      <w:tr w:rsidR="00E5676D" w:rsidTr="00C7604D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6D" w:rsidRPr="00200139" w:rsidRDefault="00E5676D" w:rsidP="00F26559">
            <w:pPr>
              <w:rPr>
                <w:rFonts w:eastAsia="Calibri"/>
                <w:noProof w:val="0"/>
                <w:lang w:eastAsia="en-US"/>
              </w:rPr>
            </w:pPr>
            <w:r w:rsidRPr="00200139">
              <w:rPr>
                <w:rFonts w:eastAsia="Calibri"/>
                <w:noProof w:val="0"/>
                <w:lang w:eastAsia="en-US"/>
              </w:rPr>
              <w:t>Programmanummer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6D" w:rsidRPr="00200139" w:rsidRDefault="00FA42F4" w:rsidP="00351F4E">
            <w:pPr>
              <w:rPr>
                <w:rFonts w:eastAsia="Calibri"/>
                <w:noProof w:val="0"/>
                <w:lang w:eastAsia="en-US"/>
              </w:rPr>
            </w:pPr>
            <w:r w:rsidRPr="00351F4E">
              <w:rPr>
                <w:noProof w:val="0"/>
              </w:rPr>
              <w:t>Programma</w:t>
            </w:r>
            <w:r w:rsidR="00351F4E" w:rsidRPr="00351F4E">
              <w:rPr>
                <w:noProof w:val="0"/>
              </w:rPr>
              <w:t xml:space="preserve"> </w:t>
            </w:r>
            <w:r w:rsidR="001A75A9" w:rsidRPr="00351F4E">
              <w:rPr>
                <w:noProof w:val="0"/>
              </w:rPr>
              <w:t>15</w:t>
            </w:r>
            <w:r w:rsidR="001A75A9" w:rsidRPr="00E62042">
              <w:rPr>
                <w:noProof w:val="0"/>
              </w:rPr>
              <w:t xml:space="preserve"> </w:t>
            </w:r>
          </w:p>
        </w:tc>
      </w:tr>
      <w:tr w:rsidR="001E4FBE" w:rsidTr="00C7604D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BE" w:rsidRPr="00200139" w:rsidRDefault="001E4FBE" w:rsidP="00F26559">
            <w:pPr>
              <w:rPr>
                <w:rFonts w:eastAsia="Calibri"/>
                <w:noProof w:val="0"/>
                <w:lang w:eastAsia="en-US"/>
              </w:rPr>
            </w:pPr>
            <w:r w:rsidRPr="00200139">
              <w:rPr>
                <w:rFonts w:eastAsia="Calibri"/>
                <w:noProof w:val="0"/>
                <w:lang w:eastAsia="en-US"/>
              </w:rPr>
              <w:t>Behandelend ambtenaar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8E" w:rsidRPr="00200139" w:rsidRDefault="001A75A9" w:rsidP="00200139">
            <w:pPr>
              <w:spacing w:after="0"/>
              <w:rPr>
                <w:rFonts w:eastAsia="Calibri"/>
                <w:noProof w:val="0"/>
                <w:lang w:eastAsia="en-US"/>
              </w:rPr>
            </w:pPr>
            <w:r>
              <w:rPr>
                <w:rFonts w:eastAsia="Calibri"/>
                <w:noProof w:val="0"/>
                <w:lang w:eastAsia="en-US"/>
              </w:rPr>
              <w:t>JPJM</w:t>
            </w:r>
            <w:r w:rsidR="00EE6D74" w:rsidRPr="00200139">
              <w:rPr>
                <w:rFonts w:eastAsia="Calibri"/>
                <w:noProof w:val="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noProof w:val="0"/>
                <w:lang w:eastAsia="en-US"/>
              </w:rPr>
              <w:t>Wolters</w:t>
            </w:r>
            <w:proofErr w:type="spellEnd"/>
          </w:p>
          <w:p w:rsidR="001E4FBE" w:rsidRPr="00200139" w:rsidRDefault="00EE6D74" w:rsidP="00200139">
            <w:pPr>
              <w:spacing w:after="0"/>
              <w:rPr>
                <w:rFonts w:eastAsia="Calibri"/>
                <w:noProof w:val="0"/>
                <w:lang w:eastAsia="en-US"/>
              </w:rPr>
            </w:pPr>
            <w:r w:rsidRPr="00200139">
              <w:rPr>
                <w:rFonts w:eastAsia="Calibri"/>
                <w:noProof w:val="0"/>
                <w:lang w:eastAsia="en-US"/>
              </w:rPr>
              <w:t>Telefoonnummer: 043-35</w:t>
            </w:r>
            <w:r w:rsidR="001A75A9">
              <w:rPr>
                <w:rFonts w:eastAsia="Calibri"/>
                <w:noProof w:val="0"/>
                <w:lang w:eastAsia="en-US"/>
              </w:rPr>
              <w:t>0 4255</w:t>
            </w:r>
          </w:p>
          <w:p w:rsidR="00F6408E" w:rsidRPr="00200139" w:rsidRDefault="001A75A9" w:rsidP="00200139">
            <w:pPr>
              <w:spacing w:after="0"/>
              <w:rPr>
                <w:rFonts w:eastAsia="Calibri"/>
                <w:noProof w:val="0"/>
                <w:lang w:eastAsia="en-US"/>
              </w:rPr>
            </w:pPr>
            <w:r>
              <w:rPr>
                <w:rFonts w:eastAsia="Calibri"/>
                <w:noProof w:val="0"/>
                <w:lang w:eastAsia="en-US"/>
              </w:rPr>
              <w:t>john.wolters@maastricht.nl</w:t>
            </w:r>
          </w:p>
        </w:tc>
      </w:tr>
      <w:tr w:rsidR="004A6F3B" w:rsidTr="00C7604D">
        <w:trPr>
          <w:trHeight w:val="22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3B" w:rsidRPr="00200139" w:rsidRDefault="004A6F3B" w:rsidP="00F26559">
            <w:pPr>
              <w:rPr>
                <w:noProof w:val="0"/>
                <w:lang w:eastAsia="en-US"/>
              </w:rPr>
            </w:pPr>
            <w:r w:rsidRPr="00200139">
              <w:rPr>
                <w:noProof w:val="0"/>
                <w:lang w:eastAsia="en-US"/>
              </w:rPr>
              <w:t>Doel van de bijeenkomst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3B" w:rsidRPr="00200139" w:rsidRDefault="00FA42F4" w:rsidP="00FA42F4">
            <w:pPr>
              <w:rPr>
                <w:noProof w:val="0"/>
              </w:rPr>
            </w:pPr>
            <w:r>
              <w:rPr>
                <w:noProof w:val="0"/>
              </w:rPr>
              <w:t>Voorbereiding b</w:t>
            </w:r>
            <w:r w:rsidR="00B0109E">
              <w:rPr>
                <w:noProof w:val="0"/>
              </w:rPr>
              <w:t>esluitvo</w:t>
            </w:r>
            <w:r>
              <w:rPr>
                <w:noProof w:val="0"/>
              </w:rPr>
              <w:t>rming</w:t>
            </w:r>
          </w:p>
        </w:tc>
      </w:tr>
      <w:tr w:rsidR="001E4FBE" w:rsidTr="00C7604D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BE" w:rsidRPr="00200139" w:rsidRDefault="001E4FBE" w:rsidP="00F26559">
            <w:pPr>
              <w:rPr>
                <w:rFonts w:eastAsia="Calibri"/>
                <w:noProof w:val="0"/>
                <w:lang w:eastAsia="en-US"/>
              </w:rPr>
            </w:pPr>
            <w:r w:rsidRPr="00200139">
              <w:rPr>
                <w:rFonts w:eastAsia="Calibri"/>
                <w:noProof w:val="0"/>
                <w:lang w:eastAsia="en-US"/>
              </w:rPr>
              <w:t xml:space="preserve">Wie neemt uiteindelijk het besluit? 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BE" w:rsidRPr="00200139" w:rsidRDefault="009F058E" w:rsidP="00F26559">
            <w:pPr>
              <w:rPr>
                <w:noProof w:val="0"/>
              </w:rPr>
            </w:pPr>
            <w:r>
              <w:rPr>
                <w:noProof w:val="0"/>
              </w:rPr>
              <w:t>De Raad</w:t>
            </w:r>
          </w:p>
        </w:tc>
      </w:tr>
      <w:tr w:rsidR="000A6C02" w:rsidTr="00C7604D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2" w:rsidRPr="00200139" w:rsidRDefault="000A6C02" w:rsidP="00F26559">
            <w:pPr>
              <w:rPr>
                <w:rFonts w:eastAsia="Calibri"/>
                <w:noProof w:val="0"/>
                <w:lang w:eastAsia="en-US"/>
              </w:rPr>
            </w:pPr>
            <w:r w:rsidRPr="00200139">
              <w:rPr>
                <w:rFonts w:eastAsia="Calibri"/>
                <w:noProof w:val="0"/>
                <w:lang w:eastAsia="en-US"/>
              </w:rPr>
              <w:t>Verloop voorgaande proces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2" w:rsidRPr="00200139" w:rsidRDefault="00BE3C3D" w:rsidP="00425438">
            <w:pPr>
              <w:rPr>
                <w:noProof w:val="0"/>
              </w:rPr>
            </w:pPr>
            <w:r>
              <w:rPr>
                <w:noProof w:val="0"/>
              </w:rPr>
              <w:t xml:space="preserve">Het voorstel </w:t>
            </w:r>
            <w:r w:rsidR="00841DA3">
              <w:rPr>
                <w:noProof w:val="0"/>
              </w:rPr>
              <w:t xml:space="preserve">is </w:t>
            </w:r>
            <w:r>
              <w:rPr>
                <w:noProof w:val="0"/>
              </w:rPr>
              <w:t xml:space="preserve">besproken op 7 februari 2017 in </w:t>
            </w:r>
            <w:r w:rsidRPr="00BE3C3D">
              <w:rPr>
                <w:noProof w:val="0"/>
              </w:rPr>
              <w:t>de commissie begroting en verantwoording.</w:t>
            </w:r>
          </w:p>
        </w:tc>
      </w:tr>
      <w:tr w:rsidR="001E4FBE" w:rsidTr="000B71EA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BE" w:rsidRPr="00200139" w:rsidRDefault="001E4FBE" w:rsidP="00F26559">
            <w:pPr>
              <w:rPr>
                <w:rFonts w:eastAsia="Calibri"/>
                <w:noProof w:val="0"/>
                <w:lang w:eastAsia="en-US"/>
              </w:rPr>
            </w:pPr>
            <w:r w:rsidRPr="00200139">
              <w:rPr>
                <w:rFonts w:eastAsia="Calibri"/>
                <w:noProof w:val="0"/>
                <w:lang w:eastAsia="en-US"/>
              </w:rPr>
              <w:t xml:space="preserve">Inhoud 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F" w:rsidRDefault="009F058E" w:rsidP="00492ACD">
            <w:pPr>
              <w:rPr>
                <w:rFonts w:eastAsia="Calibri"/>
                <w:noProof w:val="0"/>
                <w:lang w:eastAsia="en-US"/>
              </w:rPr>
            </w:pPr>
            <w:r>
              <w:rPr>
                <w:rFonts w:eastAsia="Calibri"/>
                <w:noProof w:val="0"/>
                <w:lang w:eastAsia="en-US"/>
              </w:rPr>
              <w:t>De Belastingverordeningen en tarieven 2017 zijn een uitwerking van de programmabegroting 2017</w:t>
            </w:r>
            <w:r w:rsidR="00B7670F">
              <w:rPr>
                <w:rFonts w:eastAsia="Calibri"/>
                <w:noProof w:val="0"/>
                <w:lang w:eastAsia="en-US"/>
              </w:rPr>
              <w:t xml:space="preserve"> en zijn door de raad vastgesteld op 13 december 2016</w:t>
            </w:r>
            <w:r w:rsidR="00FA42F4">
              <w:rPr>
                <w:rFonts w:eastAsia="Calibri"/>
                <w:noProof w:val="0"/>
                <w:lang w:eastAsia="en-US"/>
              </w:rPr>
              <w:t>.</w:t>
            </w:r>
          </w:p>
          <w:p w:rsidR="003C0AF2" w:rsidRDefault="003C0AF2" w:rsidP="00887A44">
            <w:pPr>
              <w:rPr>
                <w:rFonts w:eastAsia="Calibri"/>
                <w:noProof w:val="0"/>
                <w:lang w:eastAsia="en-US"/>
              </w:rPr>
            </w:pPr>
            <w:r>
              <w:rPr>
                <w:rFonts w:eastAsia="Calibri"/>
                <w:noProof w:val="0"/>
                <w:lang w:eastAsia="en-US"/>
              </w:rPr>
              <w:t>Deze wijziging</w:t>
            </w:r>
            <w:r w:rsidR="00841DA3">
              <w:rPr>
                <w:rFonts w:eastAsia="Calibri"/>
                <w:noProof w:val="0"/>
                <w:lang w:eastAsia="en-US"/>
              </w:rPr>
              <w:t xml:space="preserve">en hebben </w:t>
            </w:r>
            <w:r>
              <w:rPr>
                <w:rFonts w:eastAsia="Calibri"/>
                <w:noProof w:val="0"/>
                <w:lang w:eastAsia="en-US"/>
              </w:rPr>
              <w:t>betrekking op</w:t>
            </w:r>
            <w:r w:rsidR="00887A44">
              <w:rPr>
                <w:rFonts w:eastAsia="Calibri"/>
                <w:noProof w:val="0"/>
                <w:lang w:eastAsia="en-US"/>
              </w:rPr>
              <w:t xml:space="preserve"> b</w:t>
            </w:r>
            <w:r>
              <w:rPr>
                <w:rFonts w:eastAsia="Calibri"/>
                <w:noProof w:val="0"/>
                <w:lang w:eastAsia="en-US"/>
              </w:rPr>
              <w:t xml:space="preserve">esluiten en beleid dat bij de vaststelling </w:t>
            </w:r>
            <w:r w:rsidR="00887A44">
              <w:rPr>
                <w:rFonts w:eastAsia="Calibri"/>
                <w:noProof w:val="0"/>
                <w:lang w:eastAsia="en-US"/>
              </w:rPr>
              <w:t xml:space="preserve">van de verordeningen </w:t>
            </w:r>
            <w:r w:rsidR="00B10E3E">
              <w:rPr>
                <w:rFonts w:eastAsia="Calibri"/>
                <w:noProof w:val="0"/>
                <w:lang w:eastAsia="en-US"/>
              </w:rPr>
              <w:t>2017 nog niet bekend was</w:t>
            </w:r>
            <w:r w:rsidR="00511DC0">
              <w:rPr>
                <w:rFonts w:eastAsia="Calibri"/>
                <w:noProof w:val="0"/>
                <w:lang w:eastAsia="en-US"/>
              </w:rPr>
              <w:t xml:space="preserve">. </w:t>
            </w:r>
            <w:r w:rsidR="00841DA3">
              <w:rPr>
                <w:rFonts w:eastAsia="Calibri"/>
                <w:noProof w:val="0"/>
                <w:lang w:eastAsia="en-US"/>
              </w:rPr>
              <w:t xml:space="preserve">Dat betreft de </w:t>
            </w:r>
            <w:r w:rsidR="00C64500">
              <w:rPr>
                <w:rFonts w:eastAsia="Calibri"/>
                <w:noProof w:val="0"/>
                <w:lang w:eastAsia="en-US"/>
              </w:rPr>
              <w:t>Tarieventabel verordening reinigingsheffingen, M</w:t>
            </w:r>
            <w:r w:rsidR="00841DA3">
              <w:rPr>
                <w:rFonts w:eastAsia="Calibri"/>
                <w:noProof w:val="0"/>
                <w:lang w:eastAsia="en-US"/>
              </w:rPr>
              <w:t xml:space="preserve">arktgeldverordening, </w:t>
            </w:r>
            <w:r w:rsidR="00C64500">
              <w:rPr>
                <w:rFonts w:eastAsia="Calibri"/>
                <w:noProof w:val="0"/>
                <w:lang w:eastAsia="en-US"/>
              </w:rPr>
              <w:t>en de Tarieventabel l</w:t>
            </w:r>
            <w:r w:rsidR="00841DA3">
              <w:rPr>
                <w:rFonts w:eastAsia="Calibri"/>
                <w:noProof w:val="0"/>
                <w:lang w:eastAsia="en-US"/>
              </w:rPr>
              <w:t>egesverordening fysieke diensten</w:t>
            </w:r>
            <w:r w:rsidR="00DE63E8">
              <w:rPr>
                <w:rFonts w:eastAsia="Calibri"/>
                <w:noProof w:val="0"/>
                <w:lang w:eastAsia="en-US"/>
              </w:rPr>
              <w:t>.</w:t>
            </w:r>
            <w:r w:rsidR="00841DA3">
              <w:rPr>
                <w:rFonts w:eastAsia="Calibri"/>
                <w:noProof w:val="0"/>
                <w:lang w:eastAsia="en-US"/>
              </w:rPr>
              <w:t xml:space="preserve"> </w:t>
            </w:r>
          </w:p>
          <w:p w:rsidR="00351F4E" w:rsidRDefault="00351F4E" w:rsidP="00351F4E">
            <w:pPr>
              <w:rPr>
                <w:rFonts w:eastAsia="Calibri"/>
                <w:noProof w:val="0"/>
                <w:lang w:eastAsia="en-US"/>
              </w:rPr>
            </w:pPr>
            <w:r>
              <w:rPr>
                <w:rFonts w:eastAsia="Calibri"/>
                <w:noProof w:val="0"/>
                <w:lang w:eastAsia="en-US"/>
              </w:rPr>
              <w:t xml:space="preserve">        - Verordening reinigingsheffingen</w:t>
            </w:r>
          </w:p>
          <w:p w:rsidR="00351F4E" w:rsidRDefault="00351F4E" w:rsidP="00351F4E">
            <w:pPr>
              <w:rPr>
                <w:rFonts w:eastAsia="Calibri"/>
                <w:noProof w:val="0"/>
                <w:lang w:eastAsia="en-US"/>
              </w:rPr>
            </w:pPr>
            <w:r>
              <w:rPr>
                <w:rFonts w:eastAsia="Calibri"/>
                <w:noProof w:val="0"/>
                <w:lang w:eastAsia="en-US"/>
              </w:rPr>
              <w:t>Het op 1</w:t>
            </w:r>
            <w:r w:rsidR="00F612D6">
              <w:rPr>
                <w:rFonts w:eastAsia="Calibri"/>
                <w:noProof w:val="0"/>
                <w:lang w:eastAsia="en-US"/>
              </w:rPr>
              <w:t>4</w:t>
            </w:r>
            <w:r>
              <w:rPr>
                <w:rFonts w:eastAsia="Calibri"/>
                <w:noProof w:val="0"/>
                <w:lang w:eastAsia="en-US"/>
              </w:rPr>
              <w:t xml:space="preserve"> april 2017 te openen milieupark Het Rondeel is voorzien van weegbruggen om aangeboden afval af te kunnen rekenen op basis van gewicht (nauwkeuriger) in plaats van volume (m3 – minder nauwkeurig). In de huidige tarieventabel zijn alleen tarieven opgenomen afhankelijk van m3 en niet op basis van het aantal kg. Daarnaast is van de gelegenheid gebruik gemaakt om </w:t>
            </w:r>
            <w:r w:rsidR="006D6B6C" w:rsidRPr="006D6B6C">
              <w:rPr>
                <w:rFonts w:eastAsia="Calibri"/>
                <w:noProof w:val="0"/>
                <w:lang w:eastAsia="en-US"/>
              </w:rPr>
              <w:t>een aantal nieuwe afvalstromen op te nemen die als gevolg van het landelijke Activiteitenbesluit apart ingezameld worden (tegen nultarief)</w:t>
            </w:r>
            <w:r w:rsidR="006D6B6C">
              <w:rPr>
                <w:rFonts w:eastAsia="Calibri"/>
                <w:noProof w:val="0"/>
                <w:lang w:eastAsia="en-US"/>
              </w:rPr>
              <w:t>,</w:t>
            </w:r>
            <w:r w:rsidR="006D6B6C" w:rsidRPr="006D6B6C">
              <w:rPr>
                <w:rFonts w:eastAsia="Calibri"/>
                <w:noProof w:val="0"/>
                <w:lang w:eastAsia="en-US"/>
              </w:rPr>
              <w:t xml:space="preserve"> </w:t>
            </w:r>
            <w:r>
              <w:rPr>
                <w:rFonts w:eastAsia="Calibri"/>
                <w:noProof w:val="0"/>
                <w:lang w:eastAsia="en-US"/>
              </w:rPr>
              <w:t>de categorie ‘grof huishoudelijk afval’ nader te specificeren</w:t>
            </w:r>
            <w:r w:rsidR="006D6B6C">
              <w:rPr>
                <w:rFonts w:eastAsia="Calibri"/>
                <w:noProof w:val="0"/>
                <w:lang w:eastAsia="en-US"/>
              </w:rPr>
              <w:t xml:space="preserve"> en </w:t>
            </w:r>
            <w:r w:rsidR="006D6B6C" w:rsidRPr="006D6B6C">
              <w:rPr>
                <w:rFonts w:eastAsia="Calibri"/>
                <w:noProof w:val="0"/>
                <w:lang w:eastAsia="en-US"/>
              </w:rPr>
              <w:t xml:space="preserve">de teksten van de tarieventabellen tussen de drie aan de GR Geul en Maas deelnemende gemeenten </w:t>
            </w:r>
            <w:r w:rsidR="006D6B6C">
              <w:rPr>
                <w:rFonts w:eastAsia="Calibri"/>
                <w:noProof w:val="0"/>
                <w:lang w:eastAsia="en-US"/>
              </w:rPr>
              <w:t>t</w:t>
            </w:r>
            <w:r w:rsidR="006D6B6C" w:rsidRPr="006D6B6C">
              <w:rPr>
                <w:rFonts w:eastAsia="Calibri"/>
                <w:noProof w:val="0"/>
                <w:lang w:eastAsia="en-US"/>
              </w:rPr>
              <w:t>e</w:t>
            </w:r>
            <w:r w:rsidR="006D6B6C">
              <w:rPr>
                <w:rFonts w:eastAsia="Calibri"/>
                <w:noProof w:val="0"/>
                <w:lang w:eastAsia="en-US"/>
              </w:rPr>
              <w:t xml:space="preserve"> u</w:t>
            </w:r>
            <w:r w:rsidR="006D6B6C" w:rsidRPr="006D6B6C">
              <w:rPr>
                <w:rFonts w:eastAsia="Calibri"/>
                <w:noProof w:val="0"/>
                <w:lang w:eastAsia="en-US"/>
              </w:rPr>
              <w:t>niformer</w:t>
            </w:r>
            <w:r w:rsidR="006D6B6C">
              <w:rPr>
                <w:rFonts w:eastAsia="Calibri"/>
                <w:noProof w:val="0"/>
                <w:lang w:eastAsia="en-US"/>
              </w:rPr>
              <w:t>en</w:t>
            </w:r>
            <w:r w:rsidR="006D6B6C" w:rsidRPr="006D6B6C">
              <w:rPr>
                <w:rFonts w:eastAsia="Calibri"/>
                <w:noProof w:val="0"/>
                <w:lang w:eastAsia="en-US"/>
              </w:rPr>
              <w:t>.</w:t>
            </w:r>
          </w:p>
          <w:p w:rsidR="00511DC0" w:rsidRDefault="00511DC0" w:rsidP="00511DC0">
            <w:pPr>
              <w:numPr>
                <w:ilvl w:val="0"/>
                <w:numId w:val="2"/>
              </w:numPr>
              <w:rPr>
                <w:rFonts w:eastAsia="Calibri"/>
                <w:noProof w:val="0"/>
                <w:lang w:eastAsia="en-US"/>
              </w:rPr>
            </w:pPr>
            <w:r>
              <w:rPr>
                <w:rFonts w:eastAsia="Calibri"/>
                <w:noProof w:val="0"/>
                <w:lang w:eastAsia="en-US"/>
              </w:rPr>
              <w:t xml:space="preserve">Marktgeldverordening: </w:t>
            </w:r>
          </w:p>
          <w:p w:rsidR="00C0034B" w:rsidRDefault="00511DC0" w:rsidP="00DA7A1F">
            <w:pPr>
              <w:rPr>
                <w:rFonts w:eastAsia="Calibri"/>
                <w:noProof w:val="0"/>
                <w:lang w:eastAsia="en-US"/>
              </w:rPr>
            </w:pPr>
            <w:r w:rsidRPr="00511DC0">
              <w:rPr>
                <w:rFonts w:eastAsia="Calibri"/>
                <w:noProof w:val="0"/>
                <w:lang w:eastAsia="en-US"/>
              </w:rPr>
              <w:t>Sinds 2015 zijn we begonnen met een gewijzigde opstelling van de woensdagmarkt</w:t>
            </w:r>
            <w:r w:rsidR="00DE63E8">
              <w:rPr>
                <w:rFonts w:eastAsia="Calibri"/>
                <w:noProof w:val="0"/>
                <w:lang w:eastAsia="en-US"/>
              </w:rPr>
              <w:t xml:space="preserve">, inclusief </w:t>
            </w:r>
            <w:proofErr w:type="spellStart"/>
            <w:r w:rsidRPr="00511DC0">
              <w:rPr>
                <w:rFonts w:eastAsia="Calibri"/>
                <w:noProof w:val="0"/>
                <w:lang w:eastAsia="en-US"/>
              </w:rPr>
              <w:t>foodplein</w:t>
            </w:r>
            <w:proofErr w:type="spellEnd"/>
            <w:r w:rsidRPr="00511DC0">
              <w:rPr>
                <w:rFonts w:eastAsia="Calibri"/>
                <w:noProof w:val="0"/>
                <w:lang w:eastAsia="en-US"/>
              </w:rPr>
              <w:t xml:space="preserve"> </w:t>
            </w:r>
            <w:r w:rsidR="00DE63E8">
              <w:rPr>
                <w:rFonts w:eastAsia="Calibri"/>
                <w:noProof w:val="0"/>
                <w:lang w:eastAsia="en-US"/>
              </w:rPr>
              <w:t xml:space="preserve">en in 2016 </w:t>
            </w:r>
            <w:r w:rsidRPr="00511DC0">
              <w:rPr>
                <w:rFonts w:eastAsia="Calibri"/>
                <w:noProof w:val="0"/>
                <w:lang w:eastAsia="en-US"/>
              </w:rPr>
              <w:t>met een uitbreiding van de vrijdagmarkt</w:t>
            </w:r>
            <w:r w:rsidR="00DE63E8">
              <w:rPr>
                <w:rFonts w:eastAsia="Calibri"/>
                <w:noProof w:val="0"/>
                <w:lang w:eastAsia="en-US"/>
              </w:rPr>
              <w:t xml:space="preserve">. Voor deze uitbreidingen zijn </w:t>
            </w:r>
            <w:r w:rsidRPr="00511DC0">
              <w:rPr>
                <w:rFonts w:eastAsia="Calibri"/>
                <w:noProof w:val="0"/>
                <w:lang w:eastAsia="en-US"/>
              </w:rPr>
              <w:t>extra voorzieningen noodzakelijk.</w:t>
            </w:r>
            <w:r>
              <w:rPr>
                <w:rFonts w:eastAsia="Calibri"/>
                <w:noProof w:val="0"/>
                <w:lang w:eastAsia="en-US"/>
              </w:rPr>
              <w:t xml:space="preserve"> </w:t>
            </w:r>
            <w:r w:rsidR="00E26A08">
              <w:rPr>
                <w:rFonts w:eastAsia="Calibri"/>
                <w:noProof w:val="0"/>
                <w:lang w:eastAsia="en-US"/>
              </w:rPr>
              <w:t xml:space="preserve">De </w:t>
            </w:r>
            <w:r w:rsidRPr="00511DC0">
              <w:rPr>
                <w:rFonts w:eastAsia="Calibri"/>
                <w:noProof w:val="0"/>
                <w:lang w:eastAsia="en-US"/>
              </w:rPr>
              <w:t>kosten worden ge</w:t>
            </w:r>
            <w:r w:rsidR="00351F4E">
              <w:rPr>
                <w:rFonts w:eastAsia="Calibri"/>
                <w:noProof w:val="0"/>
                <w:lang w:eastAsia="en-US"/>
              </w:rPr>
              <w:t>schat op € 90</w:t>
            </w:r>
            <w:r w:rsidRPr="00511DC0">
              <w:rPr>
                <w:rFonts w:eastAsia="Calibri"/>
                <w:noProof w:val="0"/>
                <w:lang w:eastAsia="en-US"/>
              </w:rPr>
              <w:t>.000,- incl. BTW.</w:t>
            </w:r>
            <w:r>
              <w:rPr>
                <w:rFonts w:eastAsia="Calibri"/>
                <w:noProof w:val="0"/>
                <w:lang w:eastAsia="en-US"/>
              </w:rPr>
              <w:t xml:space="preserve"> </w:t>
            </w:r>
            <w:r w:rsidRPr="00511DC0">
              <w:rPr>
                <w:rFonts w:eastAsia="Calibri"/>
                <w:noProof w:val="0"/>
                <w:lang w:eastAsia="en-US"/>
              </w:rPr>
              <w:t>Voor het dagtarief per m</w:t>
            </w:r>
            <w:r w:rsidRPr="006D6B6C">
              <w:rPr>
                <w:rFonts w:eastAsia="Calibri"/>
                <w:noProof w:val="0"/>
                <w:vertAlign w:val="superscript"/>
                <w:lang w:eastAsia="en-US"/>
              </w:rPr>
              <w:t>2</w:t>
            </w:r>
            <w:r w:rsidRPr="00511DC0">
              <w:rPr>
                <w:rFonts w:eastAsia="Calibri"/>
                <w:noProof w:val="0"/>
                <w:lang w:eastAsia="en-US"/>
              </w:rPr>
              <w:t xml:space="preserve"> komt dat neer op een extra verhoging van € 0,03 per m</w:t>
            </w:r>
            <w:r w:rsidRPr="006D6B6C">
              <w:rPr>
                <w:rFonts w:eastAsia="Calibri"/>
                <w:noProof w:val="0"/>
                <w:vertAlign w:val="superscript"/>
                <w:lang w:eastAsia="en-US"/>
              </w:rPr>
              <w:t>2</w:t>
            </w:r>
            <w:r w:rsidRPr="00511DC0">
              <w:rPr>
                <w:rFonts w:eastAsia="Calibri"/>
                <w:noProof w:val="0"/>
                <w:lang w:eastAsia="en-US"/>
              </w:rPr>
              <w:t xml:space="preserve"> per dag</w:t>
            </w:r>
            <w:r w:rsidR="00351F4E">
              <w:rPr>
                <w:rFonts w:eastAsia="Calibri"/>
                <w:noProof w:val="0"/>
                <w:lang w:eastAsia="en-US"/>
              </w:rPr>
              <w:t xml:space="preserve"> bij de weekmarkt</w:t>
            </w:r>
            <w:r w:rsidR="006D6B6C">
              <w:rPr>
                <w:rFonts w:eastAsia="Calibri"/>
                <w:noProof w:val="0"/>
                <w:lang w:eastAsia="en-US"/>
              </w:rPr>
              <w:t>en</w:t>
            </w:r>
            <w:r w:rsidR="00351F4E">
              <w:rPr>
                <w:rFonts w:eastAsia="Calibri"/>
                <w:noProof w:val="0"/>
                <w:lang w:eastAsia="en-US"/>
              </w:rPr>
              <w:t xml:space="preserve"> en een verhoging van €</w:t>
            </w:r>
            <w:r w:rsidR="00F612D6">
              <w:rPr>
                <w:rFonts w:eastAsia="Calibri"/>
                <w:noProof w:val="0"/>
                <w:lang w:eastAsia="en-US"/>
              </w:rPr>
              <w:t xml:space="preserve"> </w:t>
            </w:r>
            <w:r w:rsidR="00351F4E">
              <w:rPr>
                <w:rFonts w:eastAsia="Calibri"/>
                <w:noProof w:val="0"/>
                <w:lang w:eastAsia="en-US"/>
              </w:rPr>
              <w:t>0,08 per m</w:t>
            </w:r>
            <w:r w:rsidR="00351F4E" w:rsidRPr="006D6B6C">
              <w:rPr>
                <w:rFonts w:eastAsia="Calibri"/>
                <w:noProof w:val="0"/>
                <w:vertAlign w:val="superscript"/>
                <w:lang w:eastAsia="en-US"/>
              </w:rPr>
              <w:t>2</w:t>
            </w:r>
            <w:r w:rsidR="00351F4E">
              <w:rPr>
                <w:rFonts w:eastAsia="Calibri"/>
                <w:noProof w:val="0"/>
                <w:lang w:eastAsia="en-US"/>
              </w:rPr>
              <w:t xml:space="preserve"> bij de dagmarkten</w:t>
            </w:r>
            <w:r w:rsidRPr="00511DC0">
              <w:rPr>
                <w:rFonts w:eastAsia="Calibri"/>
                <w:noProof w:val="0"/>
                <w:lang w:eastAsia="en-US"/>
              </w:rPr>
              <w:t>.</w:t>
            </w:r>
          </w:p>
          <w:p w:rsidR="00DA7A1F" w:rsidRDefault="00DA7A1F" w:rsidP="00DA7A1F">
            <w:pPr>
              <w:numPr>
                <w:ilvl w:val="0"/>
                <w:numId w:val="2"/>
              </w:numPr>
              <w:rPr>
                <w:rFonts w:eastAsia="Calibri"/>
                <w:noProof w:val="0"/>
                <w:lang w:eastAsia="en-US"/>
              </w:rPr>
            </w:pPr>
            <w:r>
              <w:rPr>
                <w:rFonts w:eastAsia="Calibri"/>
                <w:noProof w:val="0"/>
                <w:lang w:eastAsia="en-US"/>
              </w:rPr>
              <w:t>Leges fysieke diensten</w:t>
            </w:r>
          </w:p>
          <w:p w:rsidR="00DA7A1F" w:rsidRPr="00DA7A1F" w:rsidRDefault="00DA7A1F" w:rsidP="004C182C">
            <w:pPr>
              <w:rPr>
                <w:rFonts w:eastAsia="Calibri"/>
                <w:noProof w:val="0"/>
                <w:lang w:eastAsia="en-US"/>
              </w:rPr>
            </w:pPr>
            <w:r>
              <w:rPr>
                <w:rFonts w:eastAsia="Calibri"/>
                <w:noProof w:val="0"/>
                <w:lang w:eastAsia="en-US"/>
              </w:rPr>
              <w:t xml:space="preserve">- </w:t>
            </w:r>
            <w:r w:rsidR="00E26A08">
              <w:rPr>
                <w:rFonts w:eastAsia="Calibri"/>
                <w:noProof w:val="0"/>
                <w:lang w:eastAsia="en-US"/>
              </w:rPr>
              <w:t xml:space="preserve">Vergunningen </w:t>
            </w:r>
            <w:r w:rsidR="00351F4E">
              <w:rPr>
                <w:rFonts w:eastAsia="Calibri"/>
                <w:noProof w:val="0"/>
                <w:lang w:eastAsia="en-US"/>
              </w:rPr>
              <w:t>betreffende de Wet n</w:t>
            </w:r>
            <w:r w:rsidRPr="00DA7A1F">
              <w:rPr>
                <w:rFonts w:eastAsia="Calibri"/>
                <w:noProof w:val="0"/>
                <w:lang w:eastAsia="en-US"/>
              </w:rPr>
              <w:t>atuurbescherming</w:t>
            </w:r>
            <w:r w:rsidR="00E26A08">
              <w:rPr>
                <w:rFonts w:eastAsia="Calibri"/>
                <w:noProof w:val="0"/>
                <w:lang w:eastAsia="en-US"/>
              </w:rPr>
              <w:t xml:space="preserve"> worden in</w:t>
            </w:r>
            <w:r w:rsidR="004C182C" w:rsidRPr="004C182C">
              <w:rPr>
                <w:rFonts w:eastAsia="Calibri"/>
                <w:noProof w:val="0"/>
                <w:lang w:eastAsia="en-US"/>
              </w:rPr>
              <w:t xml:space="preserve"> de regel rechtstreeks bij de provincie aangevraagd. Deze kunn</w:t>
            </w:r>
            <w:r w:rsidR="003A3CDC">
              <w:rPr>
                <w:rFonts w:eastAsia="Calibri"/>
                <w:noProof w:val="0"/>
                <w:lang w:eastAsia="en-US"/>
              </w:rPr>
              <w:t xml:space="preserve">en echter ook in combinatie met een </w:t>
            </w:r>
            <w:r w:rsidR="004C182C" w:rsidRPr="004C182C">
              <w:rPr>
                <w:rFonts w:eastAsia="Calibri"/>
                <w:noProof w:val="0"/>
                <w:lang w:eastAsia="en-US"/>
              </w:rPr>
              <w:t xml:space="preserve"> </w:t>
            </w:r>
            <w:proofErr w:type="spellStart"/>
            <w:r w:rsidR="004C182C" w:rsidRPr="004C182C">
              <w:rPr>
                <w:rFonts w:eastAsia="Calibri"/>
                <w:noProof w:val="0"/>
                <w:lang w:eastAsia="en-US"/>
              </w:rPr>
              <w:t>Wabo</w:t>
            </w:r>
            <w:r w:rsidR="006D6B6C">
              <w:rPr>
                <w:rFonts w:eastAsia="Calibri"/>
                <w:noProof w:val="0"/>
                <w:lang w:eastAsia="en-US"/>
              </w:rPr>
              <w:t>-</w:t>
            </w:r>
            <w:r w:rsidR="004C182C" w:rsidRPr="004C182C">
              <w:rPr>
                <w:rFonts w:eastAsia="Calibri"/>
                <w:noProof w:val="0"/>
                <w:lang w:eastAsia="en-US"/>
              </w:rPr>
              <w:t>vergunning</w:t>
            </w:r>
            <w:proofErr w:type="spellEnd"/>
            <w:r w:rsidR="004C182C" w:rsidRPr="004C182C">
              <w:rPr>
                <w:rFonts w:eastAsia="Calibri"/>
                <w:noProof w:val="0"/>
                <w:lang w:eastAsia="en-US"/>
              </w:rPr>
              <w:t xml:space="preserve"> via de gemeente worden ingediend.</w:t>
            </w:r>
            <w:r w:rsidR="004C182C">
              <w:rPr>
                <w:rFonts w:eastAsia="Calibri"/>
                <w:noProof w:val="0"/>
                <w:lang w:eastAsia="en-US"/>
              </w:rPr>
              <w:t xml:space="preserve"> </w:t>
            </w:r>
            <w:r w:rsidR="003A3CDC">
              <w:rPr>
                <w:rFonts w:eastAsia="Calibri"/>
                <w:noProof w:val="0"/>
                <w:lang w:eastAsia="en-US"/>
              </w:rPr>
              <w:t xml:space="preserve">Hiervoor is een </w:t>
            </w:r>
            <w:r w:rsidR="006D6B6C">
              <w:rPr>
                <w:rFonts w:eastAsia="Calibri"/>
                <w:noProof w:val="0"/>
                <w:lang w:eastAsia="en-US"/>
              </w:rPr>
              <w:t xml:space="preserve">apart </w:t>
            </w:r>
            <w:r w:rsidR="003A3CDC">
              <w:rPr>
                <w:rFonts w:eastAsia="Calibri"/>
                <w:noProof w:val="0"/>
                <w:lang w:eastAsia="en-US"/>
              </w:rPr>
              <w:t xml:space="preserve">tarief nodig omdat de inkomsten </w:t>
            </w:r>
            <w:r w:rsidR="006D6B6C">
              <w:rPr>
                <w:rFonts w:eastAsia="Calibri"/>
                <w:noProof w:val="0"/>
                <w:lang w:eastAsia="en-US"/>
              </w:rPr>
              <w:t xml:space="preserve">met de provincie </w:t>
            </w:r>
            <w:r w:rsidR="003A3CDC">
              <w:rPr>
                <w:rFonts w:eastAsia="Calibri"/>
                <w:noProof w:val="0"/>
                <w:lang w:eastAsia="en-US"/>
              </w:rPr>
              <w:t xml:space="preserve">worden </w:t>
            </w:r>
            <w:r w:rsidR="0097602E">
              <w:rPr>
                <w:rFonts w:eastAsia="Calibri"/>
                <w:noProof w:val="0"/>
                <w:lang w:eastAsia="en-US"/>
              </w:rPr>
              <w:t>verrekend</w:t>
            </w:r>
            <w:r w:rsidR="004C182C" w:rsidRPr="004C182C">
              <w:rPr>
                <w:rFonts w:eastAsia="Calibri"/>
                <w:noProof w:val="0"/>
                <w:lang w:eastAsia="en-US"/>
              </w:rPr>
              <w:t>.</w:t>
            </w:r>
          </w:p>
          <w:p w:rsidR="00425438" w:rsidRDefault="00DA7A1F" w:rsidP="00351F4E">
            <w:pPr>
              <w:rPr>
                <w:rFonts w:eastAsia="Calibri"/>
                <w:noProof w:val="0"/>
                <w:lang w:eastAsia="en-US"/>
              </w:rPr>
            </w:pPr>
            <w:r w:rsidRPr="00DA7A1F">
              <w:rPr>
                <w:rFonts w:eastAsia="Calibri"/>
                <w:noProof w:val="0"/>
                <w:lang w:eastAsia="en-US"/>
              </w:rPr>
              <w:lastRenderedPageBreak/>
              <w:t>-</w:t>
            </w:r>
            <w:r w:rsidR="00351F4E">
              <w:rPr>
                <w:rFonts w:eastAsia="Calibri"/>
                <w:noProof w:val="0"/>
                <w:lang w:eastAsia="en-US"/>
              </w:rPr>
              <w:t xml:space="preserve"> Het aantal principeverzoeken is gedaald vanwege het </w:t>
            </w:r>
            <w:r w:rsidR="006D6B6C">
              <w:rPr>
                <w:rFonts w:eastAsia="Calibri"/>
                <w:noProof w:val="0"/>
                <w:lang w:eastAsia="en-US"/>
              </w:rPr>
              <w:t xml:space="preserve">hoge </w:t>
            </w:r>
            <w:r w:rsidR="00351F4E">
              <w:rPr>
                <w:rFonts w:eastAsia="Calibri"/>
                <w:noProof w:val="0"/>
                <w:lang w:eastAsia="en-US"/>
              </w:rPr>
              <w:t>tarief</w:t>
            </w:r>
            <w:r w:rsidR="00C64500">
              <w:rPr>
                <w:rFonts w:eastAsia="Calibri"/>
                <w:noProof w:val="0"/>
                <w:lang w:eastAsia="en-US"/>
              </w:rPr>
              <w:t>, daardoor is het aantal rechtstreekse omgevingsvergunningen toegenomen.</w:t>
            </w:r>
            <w:r w:rsidR="00351F4E">
              <w:rPr>
                <w:rFonts w:eastAsia="Calibri"/>
                <w:noProof w:val="0"/>
                <w:lang w:eastAsia="en-US"/>
              </w:rPr>
              <w:t xml:space="preserve"> Door het verhogen van de teruggaaf van 50% naar 90% </w:t>
            </w:r>
            <w:r w:rsidR="00C64500">
              <w:rPr>
                <w:rFonts w:eastAsia="Calibri"/>
                <w:noProof w:val="0"/>
                <w:lang w:eastAsia="en-US"/>
              </w:rPr>
              <w:t>bij principeverzoeken verwachten we de drempel te verlagen om een principeverzoek aan te vragen.</w:t>
            </w:r>
          </w:p>
          <w:p w:rsidR="004C182C" w:rsidRPr="00200139" w:rsidRDefault="00C64500" w:rsidP="00425438">
            <w:pPr>
              <w:rPr>
                <w:rFonts w:eastAsia="Calibri"/>
                <w:noProof w:val="0"/>
                <w:lang w:eastAsia="en-US"/>
              </w:rPr>
            </w:pPr>
            <w:r>
              <w:rPr>
                <w:rFonts w:eastAsia="Calibri"/>
                <w:noProof w:val="0"/>
                <w:lang w:eastAsia="en-US"/>
              </w:rPr>
              <w:t xml:space="preserve">- Daarnaast maken we van de gelegenheid gebruik om enkele onjuiste verwijzingen in de tarieventabel legesverordening fysieke diensten te corrigeren. </w:t>
            </w:r>
          </w:p>
        </w:tc>
      </w:tr>
      <w:tr w:rsidR="001E4FBE" w:rsidTr="00C7604D">
        <w:tc>
          <w:tcPr>
            <w:tcW w:w="2519" w:type="dxa"/>
            <w:tcBorders>
              <w:top w:val="single" w:sz="4" w:space="0" w:color="D9D9D9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BE" w:rsidRPr="00200139" w:rsidRDefault="001E4FBE" w:rsidP="00F26559">
            <w:pPr>
              <w:rPr>
                <w:rFonts w:eastAsia="Calibri"/>
                <w:noProof w:val="0"/>
                <w:lang w:eastAsia="en-US"/>
              </w:rPr>
            </w:pPr>
            <w:r w:rsidRPr="00200139">
              <w:rPr>
                <w:rFonts w:eastAsia="Calibri"/>
                <w:noProof w:val="0"/>
                <w:lang w:eastAsia="en-US"/>
              </w:rPr>
              <w:lastRenderedPageBreak/>
              <w:t>Van de raadsleden wordt gevraagd</w:t>
            </w:r>
          </w:p>
        </w:tc>
        <w:tc>
          <w:tcPr>
            <w:tcW w:w="7231" w:type="dxa"/>
            <w:tcBorders>
              <w:top w:val="single" w:sz="4" w:space="0" w:color="D9D9D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BE" w:rsidRPr="00200139" w:rsidRDefault="001A75A9" w:rsidP="00F26559">
            <w:pPr>
              <w:rPr>
                <w:rFonts w:eastAsia="Calibri"/>
                <w:noProof w:val="0"/>
                <w:lang w:eastAsia="en-US"/>
              </w:rPr>
            </w:pPr>
            <w:r>
              <w:rPr>
                <w:rFonts w:eastAsia="Calibri"/>
                <w:noProof w:val="0"/>
                <w:lang w:eastAsia="en-US"/>
              </w:rPr>
              <w:t>Besluitvorming voor te bereiden</w:t>
            </w:r>
          </w:p>
        </w:tc>
      </w:tr>
      <w:tr w:rsidR="00D14E1D" w:rsidTr="00C7604D">
        <w:trPr>
          <w:trHeight w:val="31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1D" w:rsidRPr="00200139" w:rsidRDefault="00D14E1D" w:rsidP="00F26559">
            <w:pPr>
              <w:rPr>
                <w:rFonts w:eastAsia="Calibri"/>
                <w:noProof w:val="0"/>
                <w:lang w:eastAsia="en-US"/>
              </w:rPr>
            </w:pPr>
            <w:r w:rsidRPr="00200139">
              <w:rPr>
                <w:rFonts w:eastAsia="Calibri"/>
                <w:noProof w:val="0"/>
                <w:lang w:eastAsia="en-US"/>
              </w:rPr>
              <w:t>Vervolgtraject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1D" w:rsidRPr="00200139" w:rsidRDefault="00B0109E" w:rsidP="00F612D6">
            <w:pPr>
              <w:rPr>
                <w:rFonts w:eastAsia="Calibri"/>
                <w:noProof w:val="0"/>
                <w:lang w:eastAsia="en-US"/>
              </w:rPr>
            </w:pPr>
            <w:r>
              <w:rPr>
                <w:rFonts w:eastAsia="Calibri"/>
                <w:noProof w:val="0"/>
                <w:lang w:eastAsia="en-US"/>
              </w:rPr>
              <w:t xml:space="preserve">Besluitvorming vindt plaats in de raadsvergadering </w:t>
            </w:r>
            <w:r w:rsidRPr="003E1419">
              <w:rPr>
                <w:rFonts w:eastAsia="Calibri"/>
                <w:noProof w:val="0"/>
                <w:lang w:eastAsia="en-US"/>
              </w:rPr>
              <w:t>v</w:t>
            </w:r>
            <w:r>
              <w:rPr>
                <w:rFonts w:eastAsia="Calibri"/>
                <w:noProof w:val="0"/>
                <w:lang w:eastAsia="en-US"/>
              </w:rPr>
              <w:t xml:space="preserve">an </w:t>
            </w:r>
            <w:r w:rsidR="00F612D6">
              <w:rPr>
                <w:rFonts w:eastAsia="Calibri"/>
                <w:noProof w:val="0"/>
                <w:lang w:eastAsia="en-US"/>
              </w:rPr>
              <w:t>4 april 2017</w:t>
            </w:r>
            <w:r>
              <w:rPr>
                <w:rFonts w:eastAsia="Calibri"/>
                <w:noProof w:val="0"/>
                <w:lang w:eastAsia="en-US"/>
              </w:rPr>
              <w:t>.</w:t>
            </w:r>
          </w:p>
        </w:tc>
      </w:tr>
    </w:tbl>
    <w:p w:rsidR="00BA58E8" w:rsidRDefault="00BA58E8">
      <w:pPr>
        <w:rPr>
          <w:noProof w:val="0"/>
        </w:rPr>
      </w:pPr>
    </w:p>
    <w:sectPr w:rsidR="00BA58E8" w:rsidSect="00C501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F17" w:rsidRDefault="00850F17" w:rsidP="007C4958">
      <w:pPr>
        <w:spacing w:after="0"/>
      </w:pPr>
      <w:r>
        <w:separator/>
      </w:r>
    </w:p>
  </w:endnote>
  <w:endnote w:type="continuationSeparator" w:id="0">
    <w:p w:rsidR="00850F17" w:rsidRDefault="00850F17" w:rsidP="007C495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F17" w:rsidRDefault="00850F17" w:rsidP="007C4958">
      <w:pPr>
        <w:spacing w:after="0"/>
      </w:pPr>
      <w:r>
        <w:separator/>
      </w:r>
    </w:p>
  </w:footnote>
  <w:footnote w:type="continuationSeparator" w:id="0">
    <w:p w:rsidR="00850F17" w:rsidRDefault="00850F17" w:rsidP="007C495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F4E" w:rsidRDefault="00351F4E">
    <w:pPr>
      <w:pStyle w:val="Koptekst"/>
    </w:pPr>
  </w:p>
  <w:p w:rsidR="00351F4E" w:rsidRDefault="00351F4E">
    <w:pPr>
      <w:pStyle w:val="Koptekst"/>
    </w:pPr>
  </w:p>
  <w:p w:rsidR="00351F4E" w:rsidRDefault="00351F4E">
    <w:pPr>
      <w:pStyle w:val="Koptekst"/>
    </w:pPr>
  </w:p>
  <w:p w:rsidR="00351F4E" w:rsidRDefault="00351F4E">
    <w:pPr>
      <w:pStyle w:val="Koptekst"/>
    </w:pPr>
  </w:p>
  <w:p w:rsidR="00351F4E" w:rsidRDefault="00DA0242">
    <w:pPr>
      <w:pStyle w:val="Koptekst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288290</wp:posOffset>
          </wp:positionH>
          <wp:positionV relativeFrom="page">
            <wp:posOffset>450215</wp:posOffset>
          </wp:positionV>
          <wp:extent cx="3571875" cy="1228725"/>
          <wp:effectExtent l="19050" t="0" r="9525" b="0"/>
          <wp:wrapSquare wrapText="bothSides"/>
          <wp:docPr id="1" name="Afbeelding 2" descr="1-Gemeenteraad-POS_2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-Gemeenteraad-POS_2CMYK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18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34688"/>
    <w:multiLevelType w:val="hybridMultilevel"/>
    <w:tmpl w:val="5B8098A8"/>
    <w:lvl w:ilvl="0" w:tplc="548CE3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D871D1"/>
    <w:multiLevelType w:val="hybridMultilevel"/>
    <w:tmpl w:val="95B48860"/>
    <w:lvl w:ilvl="0" w:tplc="4E20A8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9F058E"/>
    <w:rsid w:val="000319E1"/>
    <w:rsid w:val="00061620"/>
    <w:rsid w:val="00063003"/>
    <w:rsid w:val="00063C3F"/>
    <w:rsid w:val="00072D0E"/>
    <w:rsid w:val="0007753A"/>
    <w:rsid w:val="00095C6B"/>
    <w:rsid w:val="000A6C02"/>
    <w:rsid w:val="000B6200"/>
    <w:rsid w:val="000B71EA"/>
    <w:rsid w:val="000C302D"/>
    <w:rsid w:val="000D2896"/>
    <w:rsid w:val="000D3CF0"/>
    <w:rsid w:val="000F4C9B"/>
    <w:rsid w:val="00195141"/>
    <w:rsid w:val="001A75A9"/>
    <w:rsid w:val="001E4FBE"/>
    <w:rsid w:val="001F005D"/>
    <w:rsid w:val="001F0975"/>
    <w:rsid w:val="001F22A9"/>
    <w:rsid w:val="00200139"/>
    <w:rsid w:val="002137E3"/>
    <w:rsid w:val="0026570E"/>
    <w:rsid w:val="00267441"/>
    <w:rsid w:val="002976EA"/>
    <w:rsid w:val="002B04AD"/>
    <w:rsid w:val="002F6E87"/>
    <w:rsid w:val="003219C4"/>
    <w:rsid w:val="00323C5C"/>
    <w:rsid w:val="00342683"/>
    <w:rsid w:val="00351F4E"/>
    <w:rsid w:val="003559D1"/>
    <w:rsid w:val="003766DA"/>
    <w:rsid w:val="003A3CDC"/>
    <w:rsid w:val="003A69C1"/>
    <w:rsid w:val="003B5BE6"/>
    <w:rsid w:val="003C0AF2"/>
    <w:rsid w:val="00425438"/>
    <w:rsid w:val="00430CF8"/>
    <w:rsid w:val="00450E96"/>
    <w:rsid w:val="00486D97"/>
    <w:rsid w:val="00492ACD"/>
    <w:rsid w:val="004A6F3B"/>
    <w:rsid w:val="004B1DB5"/>
    <w:rsid w:val="004C182C"/>
    <w:rsid w:val="004C4F5D"/>
    <w:rsid w:val="004D194D"/>
    <w:rsid w:val="004F21F5"/>
    <w:rsid w:val="004F7B0D"/>
    <w:rsid w:val="00511DC0"/>
    <w:rsid w:val="005221A5"/>
    <w:rsid w:val="00526CAF"/>
    <w:rsid w:val="00541C19"/>
    <w:rsid w:val="00565A08"/>
    <w:rsid w:val="00594329"/>
    <w:rsid w:val="005A473E"/>
    <w:rsid w:val="005E6517"/>
    <w:rsid w:val="005F0216"/>
    <w:rsid w:val="00617BBF"/>
    <w:rsid w:val="00686219"/>
    <w:rsid w:val="006B5FE5"/>
    <w:rsid w:val="006D6B6C"/>
    <w:rsid w:val="006E3ADD"/>
    <w:rsid w:val="006E5CB6"/>
    <w:rsid w:val="00721020"/>
    <w:rsid w:val="00792C5C"/>
    <w:rsid w:val="007C4958"/>
    <w:rsid w:val="007D04F1"/>
    <w:rsid w:val="007D7793"/>
    <w:rsid w:val="007F273B"/>
    <w:rsid w:val="00804094"/>
    <w:rsid w:val="00826B14"/>
    <w:rsid w:val="00830710"/>
    <w:rsid w:val="00841DA3"/>
    <w:rsid w:val="008445CE"/>
    <w:rsid w:val="00850F17"/>
    <w:rsid w:val="00861685"/>
    <w:rsid w:val="008813E4"/>
    <w:rsid w:val="00885339"/>
    <w:rsid w:val="00887A44"/>
    <w:rsid w:val="00914677"/>
    <w:rsid w:val="009340B9"/>
    <w:rsid w:val="009638C4"/>
    <w:rsid w:val="00971A48"/>
    <w:rsid w:val="0097602E"/>
    <w:rsid w:val="009C0227"/>
    <w:rsid w:val="009C2AE5"/>
    <w:rsid w:val="009F058E"/>
    <w:rsid w:val="00A11D97"/>
    <w:rsid w:val="00A54E7B"/>
    <w:rsid w:val="00AB4B58"/>
    <w:rsid w:val="00B0109E"/>
    <w:rsid w:val="00B10E3E"/>
    <w:rsid w:val="00B20B63"/>
    <w:rsid w:val="00B33BCC"/>
    <w:rsid w:val="00B34A75"/>
    <w:rsid w:val="00B7670F"/>
    <w:rsid w:val="00BA58E8"/>
    <w:rsid w:val="00BC4B9F"/>
    <w:rsid w:val="00BD523D"/>
    <w:rsid w:val="00BD5CCF"/>
    <w:rsid w:val="00BE3C3D"/>
    <w:rsid w:val="00BE7066"/>
    <w:rsid w:val="00BF1A52"/>
    <w:rsid w:val="00C0034B"/>
    <w:rsid w:val="00C13F11"/>
    <w:rsid w:val="00C20780"/>
    <w:rsid w:val="00C214EA"/>
    <w:rsid w:val="00C50190"/>
    <w:rsid w:val="00C52DDA"/>
    <w:rsid w:val="00C57CE0"/>
    <w:rsid w:val="00C604B4"/>
    <w:rsid w:val="00C64500"/>
    <w:rsid w:val="00C73CE1"/>
    <w:rsid w:val="00C7604D"/>
    <w:rsid w:val="00CA34BD"/>
    <w:rsid w:val="00D033FE"/>
    <w:rsid w:val="00D13A11"/>
    <w:rsid w:val="00D14E1D"/>
    <w:rsid w:val="00D2352E"/>
    <w:rsid w:val="00D33C2C"/>
    <w:rsid w:val="00D42A60"/>
    <w:rsid w:val="00D42AEC"/>
    <w:rsid w:val="00D85510"/>
    <w:rsid w:val="00D8615E"/>
    <w:rsid w:val="00DA0242"/>
    <w:rsid w:val="00DA7A1F"/>
    <w:rsid w:val="00DE63E8"/>
    <w:rsid w:val="00DF023A"/>
    <w:rsid w:val="00E10569"/>
    <w:rsid w:val="00E26A08"/>
    <w:rsid w:val="00E37948"/>
    <w:rsid w:val="00E47244"/>
    <w:rsid w:val="00E47EFB"/>
    <w:rsid w:val="00E5676D"/>
    <w:rsid w:val="00EE23FC"/>
    <w:rsid w:val="00EE5F9B"/>
    <w:rsid w:val="00EE6D74"/>
    <w:rsid w:val="00EF6220"/>
    <w:rsid w:val="00F07DF0"/>
    <w:rsid w:val="00F233BE"/>
    <w:rsid w:val="00F26559"/>
    <w:rsid w:val="00F612D6"/>
    <w:rsid w:val="00F6408E"/>
    <w:rsid w:val="00F858B6"/>
    <w:rsid w:val="00FA3C9D"/>
    <w:rsid w:val="00FA42F4"/>
    <w:rsid w:val="00FF674E"/>
    <w:rsid w:val="00FF6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42A60"/>
    <w:pPr>
      <w:spacing w:after="120"/>
    </w:pPr>
    <w:rPr>
      <w:rFonts w:ascii="Arial" w:hAnsi="Arial"/>
      <w:noProof/>
      <w:szCs w:val="24"/>
    </w:rPr>
  </w:style>
  <w:style w:type="paragraph" w:styleId="Kop1">
    <w:name w:val="heading 1"/>
    <w:basedOn w:val="Standaard"/>
    <w:next w:val="Standaard"/>
    <w:link w:val="Kop1Char"/>
    <w:qFormat/>
    <w:rsid w:val="000319E1"/>
    <w:pPr>
      <w:keepNext/>
      <w:outlineLvl w:val="0"/>
    </w:pPr>
    <w:rPr>
      <w:noProof w:val="0"/>
      <w:u w:val="single"/>
    </w:rPr>
  </w:style>
  <w:style w:type="paragraph" w:styleId="Kop2">
    <w:name w:val="heading 2"/>
    <w:basedOn w:val="Standaard"/>
    <w:next w:val="Standaard"/>
    <w:link w:val="Kop2Char"/>
    <w:qFormat/>
    <w:rsid w:val="000319E1"/>
    <w:pPr>
      <w:keepNext/>
      <w:outlineLvl w:val="1"/>
    </w:pPr>
    <w:rPr>
      <w:b/>
      <w:bCs/>
      <w:noProof w:val="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0319E1"/>
    <w:rPr>
      <w:rFonts w:ascii="Arial" w:eastAsia="Times New Roman" w:hAnsi="Arial" w:cs="Times New Roman"/>
      <w:szCs w:val="24"/>
      <w:u w:val="single"/>
      <w:lang w:eastAsia="nl-NL"/>
    </w:rPr>
  </w:style>
  <w:style w:type="character" w:customStyle="1" w:styleId="Kop2Char">
    <w:name w:val="Kop 2 Char"/>
    <w:link w:val="Kop2"/>
    <w:rsid w:val="000319E1"/>
    <w:rPr>
      <w:rFonts w:ascii="Arial" w:eastAsia="Times New Roman" w:hAnsi="Arial" w:cs="Arial"/>
      <w:b/>
      <w:bCs/>
      <w:szCs w:val="20"/>
      <w:lang w:eastAsia="nl-NL"/>
    </w:rPr>
  </w:style>
  <w:style w:type="paragraph" w:styleId="Koptekst">
    <w:name w:val="header"/>
    <w:basedOn w:val="Standaard"/>
    <w:link w:val="KoptekstChar"/>
    <w:rsid w:val="000319E1"/>
    <w:pPr>
      <w:tabs>
        <w:tab w:val="center" w:pos="4536"/>
        <w:tab w:val="right" w:pos="9072"/>
      </w:tabs>
    </w:pPr>
    <w:rPr>
      <w:noProof w:val="0"/>
      <w:szCs w:val="20"/>
    </w:rPr>
  </w:style>
  <w:style w:type="character" w:customStyle="1" w:styleId="KoptekstChar">
    <w:name w:val="Koptekst Char"/>
    <w:link w:val="Koptekst"/>
    <w:rsid w:val="000319E1"/>
    <w:rPr>
      <w:rFonts w:ascii="Arial" w:eastAsia="Times New Roman" w:hAnsi="Arial" w:cs="Times New Roman"/>
      <w:szCs w:val="20"/>
      <w:lang w:eastAsia="nl-NL"/>
    </w:rPr>
  </w:style>
  <w:style w:type="table" w:styleId="Tabelraster">
    <w:name w:val="Table Grid"/>
    <w:basedOn w:val="Standaardtabel"/>
    <w:rsid w:val="000319E1"/>
    <w:pPr>
      <w:spacing w:line="260" w:lineRule="atLeas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link w:val="VoettekstChar"/>
    <w:rsid w:val="000319E1"/>
    <w:pPr>
      <w:tabs>
        <w:tab w:val="center" w:pos="4536"/>
        <w:tab w:val="right" w:pos="9072"/>
      </w:tabs>
    </w:pPr>
    <w:rPr>
      <w:noProof w:val="0"/>
      <w:sz w:val="16"/>
      <w:szCs w:val="20"/>
    </w:rPr>
  </w:style>
  <w:style w:type="character" w:customStyle="1" w:styleId="VoettekstChar">
    <w:name w:val="Voettekst Char"/>
    <w:link w:val="Voettekst"/>
    <w:rsid w:val="000319E1"/>
    <w:rPr>
      <w:rFonts w:ascii="Arial" w:eastAsia="Times New Roman" w:hAnsi="Arial" w:cs="Times New Roman"/>
      <w:sz w:val="16"/>
      <w:szCs w:val="20"/>
      <w:lang w:eastAsia="nl-NL"/>
    </w:rPr>
  </w:style>
  <w:style w:type="paragraph" w:customStyle="1" w:styleId="voettekst0">
    <w:name w:val="voettekst"/>
    <w:basedOn w:val="Standaard"/>
    <w:rsid w:val="000319E1"/>
    <w:pPr>
      <w:tabs>
        <w:tab w:val="left" w:pos="4536"/>
        <w:tab w:val="right" w:pos="5954"/>
        <w:tab w:val="right" w:pos="9354"/>
      </w:tabs>
    </w:pPr>
    <w:rPr>
      <w:sz w:val="16"/>
      <w:lang w:eastAsia="en-US"/>
    </w:rPr>
  </w:style>
  <w:style w:type="paragraph" w:styleId="Lijstalinea">
    <w:name w:val="List Paragraph"/>
    <w:basedOn w:val="Standaard"/>
    <w:uiPriority w:val="34"/>
    <w:qFormat/>
    <w:rsid w:val="001E4FB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SmartDocuments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jwolters</dc:creator>
  <cp:lastModifiedBy>LJLMGMourmans</cp:lastModifiedBy>
  <cp:revision>2</cp:revision>
  <cp:lastPrinted>2017-01-05T14:06:00Z</cp:lastPrinted>
  <dcterms:created xsi:type="dcterms:W3CDTF">2017-02-22T11:30:00Z</dcterms:created>
  <dcterms:modified xsi:type="dcterms:W3CDTF">2017-02-22T11:30:00Z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eigenschap">
    <vt:lpwstr>afdr_direct</vt:lpwstr>
  </property>
</Properties>
</file>